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71" w:rsidRPr="00CC4971" w:rsidRDefault="00CC4971" w:rsidP="00CC497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CC4971">
        <w:rPr>
          <w:rFonts w:ascii="Arial" w:eastAsia="Times New Roman" w:hAnsi="Arial" w:cs="Arial"/>
          <w:b/>
          <w:bCs/>
          <w:color w:val="2D2D2D"/>
          <w:spacing w:val="2"/>
          <w:kern w:val="36"/>
          <w:sz w:val="34"/>
          <w:szCs w:val="34"/>
          <w:lang w:eastAsia="ru-RU"/>
        </w:rPr>
        <w:t>Устройство мозаичных полов. Подготовка оснований под мозаичные (террацевые) полы</w:t>
      </w:r>
      <w:r>
        <w:rPr>
          <w:rFonts w:ascii="Arial" w:eastAsia="Times New Roman" w:hAnsi="Arial" w:cs="Arial"/>
          <w:b/>
          <w:bCs/>
          <w:color w:val="2D2D2D"/>
          <w:spacing w:val="2"/>
          <w:kern w:val="36"/>
          <w:sz w:val="34"/>
          <w:szCs w:val="34"/>
          <w:lang w:eastAsia="ru-RU"/>
        </w:rPr>
        <w:t xml:space="preserve"> ТТК</w:t>
      </w:r>
      <w:bookmarkStart w:id="0" w:name="_GoBack"/>
      <w:bookmarkEnd w:id="0"/>
    </w:p>
    <w:p w:rsidR="00CC4971" w:rsidRPr="00CC4971" w:rsidRDefault="00CC4971" w:rsidP="00CC49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4971">
        <w:rPr>
          <w:rFonts w:ascii="Arial" w:eastAsia="Times New Roman" w:hAnsi="Arial" w:cs="Arial"/>
          <w:color w:val="3C3C3C"/>
          <w:spacing w:val="2"/>
          <w:sz w:val="31"/>
          <w:szCs w:val="31"/>
          <w:lang w:eastAsia="ru-RU"/>
        </w:rPr>
        <w:t>     </w:t>
      </w:r>
      <w:r w:rsidRPr="00CC4971">
        <w:rPr>
          <w:rFonts w:ascii="Arial" w:eastAsia="Times New Roman" w:hAnsi="Arial" w:cs="Arial"/>
          <w:color w:val="3C3C3C"/>
          <w:spacing w:val="2"/>
          <w:sz w:val="31"/>
          <w:szCs w:val="31"/>
          <w:lang w:eastAsia="ru-RU"/>
        </w:rPr>
        <w:br/>
        <w:t>     ТИПОВАЯ ТЕХНОЛОГИЧЕСКАЯ КАРТА НА ОБЛИЦОВОЧНЫЕ РАБОТЫ</w:t>
      </w:r>
      <w:r w:rsidRPr="00CC4971">
        <w:rPr>
          <w:rFonts w:ascii="Arial" w:eastAsia="Times New Roman" w:hAnsi="Arial" w:cs="Arial"/>
          <w:color w:val="3C3C3C"/>
          <w:spacing w:val="2"/>
          <w:sz w:val="31"/>
          <w:szCs w:val="31"/>
          <w:lang w:eastAsia="ru-RU"/>
        </w:rPr>
        <w:br/>
      </w:r>
      <w:r w:rsidRPr="00CC4971">
        <w:rPr>
          <w:rFonts w:ascii="Arial" w:eastAsia="Times New Roman" w:hAnsi="Arial" w:cs="Arial"/>
          <w:color w:val="3C3C3C"/>
          <w:spacing w:val="2"/>
          <w:sz w:val="31"/>
          <w:szCs w:val="31"/>
          <w:lang w:eastAsia="ru-RU"/>
        </w:rPr>
        <w:br/>
        <w:t>Устройство мозаичных полов. Подготовка оснований под мозаичные (террацевые) полы</w:t>
      </w:r>
    </w:p>
    <w:p w:rsidR="00CC4971" w:rsidRPr="00CC4971" w:rsidRDefault="00CC4971" w:rsidP="00CC497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4971">
        <w:rPr>
          <w:rFonts w:ascii="Arial" w:eastAsia="Times New Roman" w:hAnsi="Arial" w:cs="Arial"/>
          <w:color w:val="3C3C3C"/>
          <w:spacing w:val="2"/>
          <w:sz w:val="31"/>
          <w:szCs w:val="31"/>
          <w:lang w:eastAsia="ru-RU"/>
        </w:rPr>
        <w:br/>
        <w:t>1. ОБЛАСТЬ ПРИМЕНЕНИЯ</w:t>
      </w:r>
    </w:p>
    <w:p w:rsidR="00CC4971" w:rsidRPr="00CC4971" w:rsidRDefault="00CC4971" w:rsidP="00CC49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t>Типовая технологическая карта (ТТК) разработана на устройство плиточных полов (подготовка оснований под мозаичные (террацевые) полы).</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 xml:space="preserve">ТТК </w:t>
      </w:r>
      <w:proofErr w:type="gramStart"/>
      <w:r w:rsidRPr="00CC4971">
        <w:rPr>
          <w:rFonts w:ascii="Arial" w:eastAsia="Times New Roman" w:hAnsi="Arial" w:cs="Arial"/>
          <w:color w:val="2D2D2D"/>
          <w:spacing w:val="2"/>
          <w:sz w:val="21"/>
          <w:szCs w:val="21"/>
          <w:lang w:eastAsia="ru-RU"/>
        </w:rPr>
        <w:t>предназначена</w:t>
      </w:r>
      <w:proofErr w:type="gramEnd"/>
      <w:r w:rsidRPr="00CC4971">
        <w:rPr>
          <w:rFonts w:ascii="Arial" w:eastAsia="Times New Roman" w:hAnsi="Arial" w:cs="Arial"/>
          <w:color w:val="2D2D2D"/>
          <w:spacing w:val="2"/>
          <w:sz w:val="21"/>
          <w:szCs w:val="21"/>
          <w:lang w:eastAsia="ru-RU"/>
        </w:rPr>
        <w:t xml:space="preserve"> для ознакомления рабочих и инженерно-технических работников с правилами производства работ, а также с целью использования при разработке проектов производства работ, проектов организации строительства, другой организационно-технологической документации.</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p>
    <w:p w:rsidR="00CC4971" w:rsidRPr="00CC4971" w:rsidRDefault="00CC4971" w:rsidP="00CC497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4971">
        <w:rPr>
          <w:rFonts w:ascii="Arial" w:eastAsia="Times New Roman" w:hAnsi="Arial" w:cs="Arial"/>
          <w:color w:val="3C3C3C"/>
          <w:spacing w:val="2"/>
          <w:sz w:val="31"/>
          <w:szCs w:val="31"/>
          <w:lang w:eastAsia="ru-RU"/>
        </w:rPr>
        <w:t>2. ОБЩИЕ ПОЛОЖЕНИЯ</w:t>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r>
      <w:r w:rsidRPr="00CC4971">
        <w:rPr>
          <w:rFonts w:ascii="Arial" w:eastAsia="Times New Roman" w:hAnsi="Arial" w:cs="Arial"/>
          <w:b/>
          <w:bCs/>
          <w:color w:val="2D2D2D"/>
          <w:spacing w:val="2"/>
          <w:sz w:val="21"/>
          <w:szCs w:val="21"/>
          <w:lang w:eastAsia="ru-RU"/>
        </w:rPr>
        <w:t>МОЗАИЧНЫЕ ПОЛЫ</w:t>
      </w:r>
    </w:p>
    <w:p w:rsidR="00CC4971" w:rsidRPr="00CC4971" w:rsidRDefault="00CC4971" w:rsidP="00CC49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t>Мозаичные полы готовятся на основе портландцементного теста. В качестве заполнителя используется в основном мраморная крошка. В случае если размер частиц мраморного заполнителя не превышает 8 мм, такие составы называются "</w:t>
      </w:r>
      <w:proofErr w:type="spellStart"/>
      <w:r w:rsidRPr="00CC4971">
        <w:rPr>
          <w:rFonts w:ascii="Arial" w:eastAsia="Times New Roman" w:hAnsi="Arial" w:cs="Arial"/>
          <w:color w:val="2D2D2D"/>
          <w:spacing w:val="2"/>
          <w:sz w:val="21"/>
          <w:szCs w:val="21"/>
          <w:lang w:eastAsia="ru-RU"/>
        </w:rPr>
        <w:t>террацо</w:t>
      </w:r>
      <w:proofErr w:type="spellEnd"/>
      <w:r w:rsidRPr="00CC4971">
        <w:rPr>
          <w:rFonts w:ascii="Arial" w:eastAsia="Times New Roman" w:hAnsi="Arial" w:cs="Arial"/>
          <w:color w:val="2D2D2D"/>
          <w:spacing w:val="2"/>
          <w:sz w:val="21"/>
          <w:szCs w:val="21"/>
          <w:lang w:eastAsia="ru-RU"/>
        </w:rPr>
        <w:t>" и известны со времён Римской империи. Мозаичные полы отличаются долговечностью и широко применяются в вестибюлях, коридорах общественных зданий. Их достоинством является возможность создания рисунка по замыслу архитектора-дизайнера, включая цветные узоры. Поскольку в качестве связующего используется чаще всего цветной портландцемент, такой пол отличается декоративностью.</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Технология их приготовления предусматривает следующие операции:</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очистка основания пола от пыли, масляных пятен;</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установка опалубки в виде бортиков из жести, стеклянных полос и т.п.;</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приготовление бетонной смеси определённого колера;</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укладка бетонной смеси согласно рисунку архитектора-дизайнера;</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lastRenderedPageBreak/>
        <w:br/>
        <w:t>заглаживание поверхности правилом;</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шлифование поверхности после 3-7 дней твердения;</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вощение, обеспыливание поверхности.</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Обычно используют класс бетона Б15, что обеспечивает достаточное сопротивление истиранию и долговечность.</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4971">
        <w:rPr>
          <w:rFonts w:ascii="Arial" w:eastAsia="Times New Roman" w:hAnsi="Arial" w:cs="Arial"/>
          <w:b/>
          <w:bCs/>
          <w:color w:val="2D2D2D"/>
          <w:spacing w:val="2"/>
          <w:sz w:val="21"/>
          <w:szCs w:val="21"/>
          <w:lang w:eastAsia="ru-RU"/>
        </w:rPr>
        <w:t xml:space="preserve">Технология устройства </w:t>
      </w:r>
      <w:proofErr w:type="spellStart"/>
      <w:r w:rsidRPr="00CC4971">
        <w:rPr>
          <w:rFonts w:ascii="Arial" w:eastAsia="Times New Roman" w:hAnsi="Arial" w:cs="Arial"/>
          <w:b/>
          <w:bCs/>
          <w:color w:val="2D2D2D"/>
          <w:spacing w:val="2"/>
          <w:sz w:val="21"/>
          <w:szCs w:val="21"/>
          <w:lang w:eastAsia="ru-RU"/>
        </w:rPr>
        <w:t>терраццового</w:t>
      </w:r>
      <w:proofErr w:type="spellEnd"/>
      <w:r w:rsidRPr="00CC4971">
        <w:rPr>
          <w:rFonts w:ascii="Arial" w:eastAsia="Times New Roman" w:hAnsi="Arial" w:cs="Arial"/>
          <w:b/>
          <w:bCs/>
          <w:color w:val="2D2D2D"/>
          <w:spacing w:val="2"/>
          <w:sz w:val="21"/>
          <w:szCs w:val="21"/>
          <w:lang w:eastAsia="ru-RU"/>
        </w:rPr>
        <w:t xml:space="preserve"> покрытия и укладки керамических и </w:t>
      </w:r>
      <w:proofErr w:type="spellStart"/>
      <w:r w:rsidRPr="00CC4971">
        <w:rPr>
          <w:rFonts w:ascii="Arial" w:eastAsia="Times New Roman" w:hAnsi="Arial" w:cs="Arial"/>
          <w:b/>
          <w:bCs/>
          <w:color w:val="2D2D2D"/>
          <w:spacing w:val="2"/>
          <w:sz w:val="21"/>
          <w:szCs w:val="21"/>
          <w:lang w:eastAsia="ru-RU"/>
        </w:rPr>
        <w:t>пластикатных</w:t>
      </w:r>
      <w:proofErr w:type="spellEnd"/>
      <w:r w:rsidRPr="00CC4971">
        <w:rPr>
          <w:rFonts w:ascii="Arial" w:eastAsia="Times New Roman" w:hAnsi="Arial" w:cs="Arial"/>
          <w:b/>
          <w:bCs/>
          <w:color w:val="2D2D2D"/>
          <w:spacing w:val="2"/>
          <w:sz w:val="21"/>
          <w:szCs w:val="21"/>
          <w:lang w:eastAsia="ru-RU"/>
        </w:rPr>
        <w:t xml:space="preserve"> плиток</w:t>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362575" cy="1724025"/>
            <wp:effectExtent l="0" t="0" r="9525" b="9525"/>
            <wp:docPr id="6" name="Рисунок 6"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ТК. Устройство мозаичных полов. Подготовка оснований под мозаичные (террацевые) по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1724025"/>
                    </a:xfrm>
                    <a:prstGeom prst="rect">
                      <a:avLst/>
                    </a:prstGeom>
                    <a:noFill/>
                    <a:ln>
                      <a:noFill/>
                    </a:ln>
                  </pic:spPr>
                </pic:pic>
              </a:graphicData>
            </a:graphic>
          </wp:inline>
        </w:drawing>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29250" cy="1952625"/>
            <wp:effectExtent l="0" t="0" r="0" b="9525"/>
            <wp:docPr id="5" name="Рисунок 5"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ТК. Устройство мозаичных полов. Подготовка оснований под мозаичные (террацевые) пол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952625"/>
                    </a:xfrm>
                    <a:prstGeom prst="rect">
                      <a:avLst/>
                    </a:prstGeom>
                    <a:noFill/>
                    <a:ln>
                      <a:noFill/>
                    </a:ln>
                  </pic:spPr>
                </pic:pic>
              </a:graphicData>
            </a:graphic>
          </wp:inline>
        </w:drawing>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67350" cy="1733550"/>
            <wp:effectExtent l="0" t="0" r="0" b="0"/>
            <wp:docPr id="4" name="Рисунок 4"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ТК. Устройство мозаичных полов. Подготовка оснований под мозаичные (террацевые) пол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733550"/>
                    </a:xfrm>
                    <a:prstGeom prst="rect">
                      <a:avLst/>
                    </a:prstGeom>
                    <a:noFill/>
                    <a:ln>
                      <a:noFill/>
                    </a:ln>
                  </pic:spPr>
                </pic:pic>
              </a:graphicData>
            </a:graphic>
          </wp:inline>
        </w:drawing>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 xml:space="preserve">Рис.1. </w:t>
      </w:r>
      <w:proofErr w:type="gramStart"/>
      <w:r w:rsidRPr="00CC4971">
        <w:rPr>
          <w:rFonts w:ascii="Arial" w:eastAsia="Times New Roman" w:hAnsi="Arial" w:cs="Arial"/>
          <w:color w:val="2D2D2D"/>
          <w:spacing w:val="2"/>
          <w:sz w:val="21"/>
          <w:szCs w:val="21"/>
          <w:lang w:eastAsia="ru-RU"/>
        </w:rPr>
        <w:t xml:space="preserve">Схема устройства </w:t>
      </w:r>
      <w:proofErr w:type="spellStart"/>
      <w:r w:rsidRPr="00CC4971">
        <w:rPr>
          <w:rFonts w:ascii="Arial" w:eastAsia="Times New Roman" w:hAnsi="Arial" w:cs="Arial"/>
          <w:color w:val="2D2D2D"/>
          <w:spacing w:val="2"/>
          <w:sz w:val="21"/>
          <w:szCs w:val="21"/>
          <w:lang w:eastAsia="ru-RU"/>
        </w:rPr>
        <w:t>терраццового</w:t>
      </w:r>
      <w:proofErr w:type="spellEnd"/>
      <w:r w:rsidRPr="00CC4971">
        <w:rPr>
          <w:rFonts w:ascii="Arial" w:eastAsia="Times New Roman" w:hAnsi="Arial" w:cs="Arial"/>
          <w:color w:val="2D2D2D"/>
          <w:spacing w:val="2"/>
          <w:sz w:val="21"/>
          <w:szCs w:val="21"/>
          <w:lang w:eastAsia="ru-RU"/>
        </w:rPr>
        <w:t xml:space="preserve"> покрытия и укладки керамических и </w:t>
      </w:r>
      <w:proofErr w:type="spellStart"/>
      <w:r w:rsidRPr="00CC4971">
        <w:rPr>
          <w:rFonts w:ascii="Arial" w:eastAsia="Times New Roman" w:hAnsi="Arial" w:cs="Arial"/>
          <w:color w:val="2D2D2D"/>
          <w:spacing w:val="2"/>
          <w:sz w:val="21"/>
          <w:szCs w:val="21"/>
          <w:lang w:eastAsia="ru-RU"/>
        </w:rPr>
        <w:t>пластикатных</w:t>
      </w:r>
      <w:proofErr w:type="spellEnd"/>
      <w:r w:rsidRPr="00CC4971">
        <w:rPr>
          <w:rFonts w:ascii="Arial" w:eastAsia="Times New Roman" w:hAnsi="Arial" w:cs="Arial"/>
          <w:color w:val="2D2D2D"/>
          <w:spacing w:val="2"/>
          <w:sz w:val="21"/>
          <w:szCs w:val="21"/>
          <w:lang w:eastAsia="ru-RU"/>
        </w:rPr>
        <w:t xml:space="preserve"> плиток:</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lastRenderedPageBreak/>
        <w:br/>
      </w:r>
      <w:r w:rsidRPr="00CC4971">
        <w:rPr>
          <w:rFonts w:ascii="Arial" w:eastAsia="Times New Roman" w:hAnsi="Arial" w:cs="Arial"/>
          <w:i/>
          <w:iCs/>
          <w:color w:val="2D2D2D"/>
          <w:spacing w:val="2"/>
          <w:sz w:val="21"/>
          <w:szCs w:val="21"/>
          <w:lang w:eastAsia="ru-RU"/>
        </w:rPr>
        <w:t>а</w:t>
      </w:r>
      <w:r w:rsidRPr="00CC4971">
        <w:rPr>
          <w:rFonts w:ascii="Arial" w:eastAsia="Times New Roman" w:hAnsi="Arial" w:cs="Arial"/>
          <w:color w:val="2D2D2D"/>
          <w:spacing w:val="2"/>
          <w:sz w:val="21"/>
          <w:szCs w:val="21"/>
          <w:lang w:eastAsia="ru-RU"/>
        </w:rPr>
        <w:t> - установка жилок; </w:t>
      </w:r>
      <w:r w:rsidRPr="00CC4971">
        <w:rPr>
          <w:rFonts w:ascii="Arial" w:eastAsia="Times New Roman" w:hAnsi="Arial" w:cs="Arial"/>
          <w:i/>
          <w:iCs/>
          <w:color w:val="2D2D2D"/>
          <w:spacing w:val="2"/>
          <w:sz w:val="21"/>
          <w:szCs w:val="21"/>
          <w:lang w:eastAsia="ru-RU"/>
        </w:rPr>
        <w:t>б</w:t>
      </w:r>
      <w:r w:rsidRPr="00CC4971">
        <w:rPr>
          <w:rFonts w:ascii="Arial" w:eastAsia="Times New Roman" w:hAnsi="Arial" w:cs="Arial"/>
          <w:color w:val="2D2D2D"/>
          <w:spacing w:val="2"/>
          <w:sz w:val="21"/>
          <w:szCs w:val="21"/>
          <w:lang w:eastAsia="ru-RU"/>
        </w:rPr>
        <w:t xml:space="preserve"> - очередность укладки </w:t>
      </w:r>
      <w:proofErr w:type="spellStart"/>
      <w:r w:rsidRPr="00CC4971">
        <w:rPr>
          <w:rFonts w:ascii="Arial" w:eastAsia="Times New Roman" w:hAnsi="Arial" w:cs="Arial"/>
          <w:color w:val="2D2D2D"/>
          <w:spacing w:val="2"/>
          <w:sz w:val="21"/>
          <w:szCs w:val="21"/>
          <w:lang w:eastAsia="ru-RU"/>
        </w:rPr>
        <w:t>терраццового</w:t>
      </w:r>
      <w:proofErr w:type="spellEnd"/>
      <w:r w:rsidRPr="00CC4971">
        <w:rPr>
          <w:rFonts w:ascii="Arial" w:eastAsia="Times New Roman" w:hAnsi="Arial" w:cs="Arial"/>
          <w:color w:val="2D2D2D"/>
          <w:spacing w:val="2"/>
          <w:sz w:val="21"/>
          <w:szCs w:val="21"/>
          <w:lang w:eastAsia="ru-RU"/>
        </w:rPr>
        <w:t xml:space="preserve"> слоя; </w:t>
      </w:r>
      <w:r w:rsidRPr="00CC4971">
        <w:rPr>
          <w:rFonts w:ascii="Arial" w:eastAsia="Times New Roman" w:hAnsi="Arial" w:cs="Arial"/>
          <w:i/>
          <w:iCs/>
          <w:color w:val="2D2D2D"/>
          <w:spacing w:val="2"/>
          <w:sz w:val="21"/>
          <w:szCs w:val="21"/>
          <w:lang w:eastAsia="ru-RU"/>
        </w:rPr>
        <w:t>в</w:t>
      </w:r>
      <w:r w:rsidRPr="00CC4971">
        <w:rPr>
          <w:rFonts w:ascii="Arial" w:eastAsia="Times New Roman" w:hAnsi="Arial" w:cs="Arial"/>
          <w:color w:val="2D2D2D"/>
          <w:spacing w:val="2"/>
          <w:sz w:val="21"/>
          <w:szCs w:val="21"/>
          <w:lang w:eastAsia="ru-RU"/>
        </w:rPr>
        <w:t> - шлифовка и накатка глянца; </w:t>
      </w:r>
      <w:r w:rsidRPr="00CC4971">
        <w:rPr>
          <w:rFonts w:ascii="Arial" w:eastAsia="Times New Roman" w:hAnsi="Arial" w:cs="Arial"/>
          <w:i/>
          <w:iCs/>
          <w:color w:val="2D2D2D"/>
          <w:spacing w:val="2"/>
          <w:sz w:val="21"/>
          <w:szCs w:val="21"/>
          <w:lang w:eastAsia="ru-RU"/>
        </w:rPr>
        <w:t>г</w:t>
      </w:r>
      <w:r w:rsidRPr="00CC4971">
        <w:rPr>
          <w:rFonts w:ascii="Arial" w:eastAsia="Times New Roman" w:hAnsi="Arial" w:cs="Arial"/>
          <w:color w:val="2D2D2D"/>
          <w:spacing w:val="2"/>
          <w:sz w:val="21"/>
          <w:szCs w:val="21"/>
          <w:lang w:eastAsia="ru-RU"/>
        </w:rPr>
        <w:t> - установка маячных плиток и рядов; </w:t>
      </w:r>
      <w:r w:rsidRPr="00CC4971">
        <w:rPr>
          <w:rFonts w:ascii="Arial" w:eastAsia="Times New Roman" w:hAnsi="Arial" w:cs="Arial"/>
          <w:i/>
          <w:iCs/>
          <w:color w:val="2D2D2D"/>
          <w:spacing w:val="2"/>
          <w:sz w:val="21"/>
          <w:szCs w:val="21"/>
          <w:lang w:eastAsia="ru-RU"/>
        </w:rPr>
        <w:t>д</w:t>
      </w:r>
      <w:r w:rsidRPr="00CC4971">
        <w:rPr>
          <w:rFonts w:ascii="Arial" w:eastAsia="Times New Roman" w:hAnsi="Arial" w:cs="Arial"/>
          <w:color w:val="2D2D2D"/>
          <w:spacing w:val="2"/>
          <w:sz w:val="21"/>
          <w:szCs w:val="21"/>
          <w:lang w:eastAsia="ru-RU"/>
        </w:rPr>
        <w:t> - укладка керамических плиток; </w:t>
      </w:r>
      <w:r w:rsidRPr="00CC4971">
        <w:rPr>
          <w:rFonts w:ascii="Arial" w:eastAsia="Times New Roman" w:hAnsi="Arial" w:cs="Arial"/>
          <w:i/>
          <w:iCs/>
          <w:color w:val="2D2D2D"/>
          <w:spacing w:val="2"/>
          <w:sz w:val="21"/>
          <w:szCs w:val="21"/>
          <w:lang w:eastAsia="ru-RU"/>
        </w:rPr>
        <w:t>е</w:t>
      </w:r>
      <w:r w:rsidRPr="00CC4971">
        <w:rPr>
          <w:rFonts w:ascii="Arial" w:eastAsia="Times New Roman" w:hAnsi="Arial" w:cs="Arial"/>
          <w:color w:val="2D2D2D"/>
          <w:spacing w:val="2"/>
          <w:sz w:val="21"/>
          <w:szCs w:val="21"/>
          <w:lang w:eastAsia="ru-RU"/>
        </w:rPr>
        <w:t> - укладка пластиковых плиток; </w:t>
      </w:r>
      <w:r w:rsidRPr="00CC4971">
        <w:rPr>
          <w:rFonts w:ascii="Arial" w:eastAsia="Times New Roman" w:hAnsi="Arial" w:cs="Arial"/>
          <w:i/>
          <w:iCs/>
          <w:color w:val="2D2D2D"/>
          <w:spacing w:val="2"/>
          <w:sz w:val="21"/>
          <w:szCs w:val="21"/>
          <w:lang w:eastAsia="ru-RU"/>
        </w:rPr>
        <w:t>1</w:t>
      </w:r>
      <w:r w:rsidRPr="00CC4971">
        <w:rPr>
          <w:rFonts w:ascii="Arial" w:eastAsia="Times New Roman" w:hAnsi="Arial" w:cs="Arial"/>
          <w:color w:val="2D2D2D"/>
          <w:spacing w:val="2"/>
          <w:sz w:val="21"/>
          <w:szCs w:val="21"/>
          <w:lang w:eastAsia="ru-RU"/>
        </w:rPr>
        <w:t> - уровень; </w:t>
      </w:r>
      <w:r w:rsidRPr="00CC4971">
        <w:rPr>
          <w:rFonts w:ascii="Arial" w:eastAsia="Times New Roman" w:hAnsi="Arial" w:cs="Arial"/>
          <w:i/>
          <w:iCs/>
          <w:color w:val="2D2D2D"/>
          <w:spacing w:val="2"/>
          <w:sz w:val="21"/>
          <w:szCs w:val="21"/>
          <w:lang w:eastAsia="ru-RU"/>
        </w:rPr>
        <w:t>2</w:t>
      </w:r>
      <w:r w:rsidRPr="00CC4971">
        <w:rPr>
          <w:rFonts w:ascii="Arial" w:eastAsia="Times New Roman" w:hAnsi="Arial" w:cs="Arial"/>
          <w:color w:val="2D2D2D"/>
          <w:spacing w:val="2"/>
          <w:sz w:val="21"/>
          <w:szCs w:val="21"/>
          <w:lang w:eastAsia="ru-RU"/>
        </w:rPr>
        <w:t> - жилка алюминиевая; </w:t>
      </w:r>
      <w:r w:rsidRPr="00CC4971">
        <w:rPr>
          <w:rFonts w:ascii="Arial" w:eastAsia="Times New Roman" w:hAnsi="Arial" w:cs="Arial"/>
          <w:i/>
          <w:iCs/>
          <w:color w:val="2D2D2D"/>
          <w:spacing w:val="2"/>
          <w:sz w:val="21"/>
          <w:szCs w:val="21"/>
          <w:lang w:eastAsia="ru-RU"/>
        </w:rPr>
        <w:t>3</w:t>
      </w:r>
      <w:r w:rsidRPr="00CC4971">
        <w:rPr>
          <w:rFonts w:ascii="Arial" w:eastAsia="Times New Roman" w:hAnsi="Arial" w:cs="Arial"/>
          <w:color w:val="2D2D2D"/>
          <w:spacing w:val="2"/>
          <w:sz w:val="21"/>
          <w:szCs w:val="21"/>
          <w:lang w:eastAsia="ru-RU"/>
        </w:rPr>
        <w:t> - то же стеклянная; </w:t>
      </w:r>
      <w:r w:rsidRPr="00CC4971">
        <w:rPr>
          <w:rFonts w:ascii="Arial" w:eastAsia="Times New Roman" w:hAnsi="Arial" w:cs="Arial"/>
          <w:i/>
          <w:iCs/>
          <w:color w:val="2D2D2D"/>
          <w:spacing w:val="2"/>
          <w:sz w:val="21"/>
          <w:szCs w:val="21"/>
          <w:lang w:eastAsia="ru-RU"/>
        </w:rPr>
        <w:t>4</w:t>
      </w:r>
      <w:r w:rsidRPr="00CC4971">
        <w:rPr>
          <w:rFonts w:ascii="Arial" w:eastAsia="Times New Roman" w:hAnsi="Arial" w:cs="Arial"/>
          <w:color w:val="2D2D2D"/>
          <w:spacing w:val="2"/>
          <w:sz w:val="21"/>
          <w:szCs w:val="21"/>
          <w:lang w:eastAsia="ru-RU"/>
        </w:rPr>
        <w:t> - то же медная;</w:t>
      </w:r>
      <w:proofErr w:type="gramEnd"/>
      <w:r w:rsidRPr="00CC4971">
        <w:rPr>
          <w:rFonts w:ascii="Arial" w:eastAsia="Times New Roman" w:hAnsi="Arial" w:cs="Arial"/>
          <w:color w:val="2D2D2D"/>
          <w:spacing w:val="2"/>
          <w:sz w:val="21"/>
          <w:szCs w:val="21"/>
          <w:lang w:eastAsia="ru-RU"/>
        </w:rPr>
        <w:t> </w:t>
      </w:r>
      <w:r w:rsidRPr="00CC4971">
        <w:rPr>
          <w:rFonts w:ascii="Arial" w:eastAsia="Times New Roman" w:hAnsi="Arial" w:cs="Arial"/>
          <w:i/>
          <w:iCs/>
          <w:color w:val="2D2D2D"/>
          <w:spacing w:val="2"/>
          <w:sz w:val="21"/>
          <w:szCs w:val="21"/>
          <w:lang w:eastAsia="ru-RU"/>
        </w:rPr>
        <w:t>5</w:t>
      </w:r>
      <w:r w:rsidRPr="00CC4971">
        <w:rPr>
          <w:rFonts w:ascii="Arial" w:eastAsia="Times New Roman" w:hAnsi="Arial" w:cs="Arial"/>
          <w:color w:val="2D2D2D"/>
          <w:spacing w:val="2"/>
          <w:sz w:val="21"/>
          <w:szCs w:val="21"/>
          <w:lang w:eastAsia="ru-RU"/>
        </w:rPr>
        <w:t xml:space="preserve"> - уложенный </w:t>
      </w:r>
      <w:proofErr w:type="spellStart"/>
      <w:r w:rsidRPr="00CC4971">
        <w:rPr>
          <w:rFonts w:ascii="Arial" w:eastAsia="Times New Roman" w:hAnsi="Arial" w:cs="Arial"/>
          <w:color w:val="2D2D2D"/>
          <w:spacing w:val="2"/>
          <w:sz w:val="21"/>
          <w:szCs w:val="21"/>
          <w:lang w:eastAsia="ru-RU"/>
        </w:rPr>
        <w:t>терраццовый</w:t>
      </w:r>
      <w:proofErr w:type="spellEnd"/>
      <w:r w:rsidRPr="00CC4971">
        <w:rPr>
          <w:rFonts w:ascii="Arial" w:eastAsia="Times New Roman" w:hAnsi="Arial" w:cs="Arial"/>
          <w:color w:val="2D2D2D"/>
          <w:spacing w:val="2"/>
          <w:sz w:val="21"/>
          <w:szCs w:val="21"/>
          <w:lang w:eastAsia="ru-RU"/>
        </w:rPr>
        <w:t xml:space="preserve"> слой; </w:t>
      </w:r>
      <w:r w:rsidRPr="00CC4971">
        <w:rPr>
          <w:rFonts w:ascii="Arial" w:eastAsia="Times New Roman" w:hAnsi="Arial" w:cs="Arial"/>
          <w:i/>
          <w:iCs/>
          <w:color w:val="2D2D2D"/>
          <w:spacing w:val="2"/>
          <w:sz w:val="21"/>
          <w:szCs w:val="21"/>
          <w:lang w:eastAsia="ru-RU"/>
        </w:rPr>
        <w:t>6</w:t>
      </w:r>
      <w:r w:rsidRPr="00CC4971">
        <w:rPr>
          <w:rFonts w:ascii="Arial" w:eastAsia="Times New Roman" w:hAnsi="Arial" w:cs="Arial"/>
          <w:color w:val="2D2D2D"/>
          <w:spacing w:val="2"/>
          <w:sz w:val="21"/>
          <w:szCs w:val="21"/>
          <w:lang w:eastAsia="ru-RU"/>
        </w:rPr>
        <w:t> - шлифовальная машина; </w:t>
      </w:r>
      <w:r w:rsidRPr="00CC4971">
        <w:rPr>
          <w:rFonts w:ascii="Arial" w:eastAsia="Times New Roman" w:hAnsi="Arial" w:cs="Arial"/>
          <w:i/>
          <w:iCs/>
          <w:color w:val="2D2D2D"/>
          <w:spacing w:val="2"/>
          <w:sz w:val="21"/>
          <w:szCs w:val="21"/>
          <w:lang w:eastAsia="ru-RU"/>
        </w:rPr>
        <w:t>7</w:t>
      </w:r>
      <w:r w:rsidRPr="00CC4971">
        <w:rPr>
          <w:rFonts w:ascii="Arial" w:eastAsia="Times New Roman" w:hAnsi="Arial" w:cs="Arial"/>
          <w:color w:val="2D2D2D"/>
          <w:spacing w:val="2"/>
          <w:sz w:val="21"/>
          <w:szCs w:val="21"/>
          <w:lang w:eastAsia="ru-RU"/>
        </w:rPr>
        <w:t> - машина для накатки глянца; </w:t>
      </w:r>
      <w:r w:rsidRPr="00CC4971">
        <w:rPr>
          <w:rFonts w:ascii="Arial" w:eastAsia="Times New Roman" w:hAnsi="Arial" w:cs="Arial"/>
          <w:i/>
          <w:iCs/>
          <w:color w:val="2D2D2D"/>
          <w:spacing w:val="2"/>
          <w:sz w:val="21"/>
          <w:szCs w:val="21"/>
          <w:lang w:eastAsia="ru-RU"/>
        </w:rPr>
        <w:t>8</w:t>
      </w:r>
      <w:r w:rsidRPr="00CC4971">
        <w:rPr>
          <w:rFonts w:ascii="Arial" w:eastAsia="Times New Roman" w:hAnsi="Arial" w:cs="Arial"/>
          <w:color w:val="2D2D2D"/>
          <w:spacing w:val="2"/>
          <w:sz w:val="21"/>
          <w:szCs w:val="21"/>
          <w:lang w:eastAsia="ru-RU"/>
        </w:rPr>
        <w:t> - шнуры; </w:t>
      </w:r>
      <w:r w:rsidRPr="00CC4971">
        <w:rPr>
          <w:rFonts w:ascii="Arial" w:eastAsia="Times New Roman" w:hAnsi="Arial" w:cs="Arial"/>
          <w:i/>
          <w:iCs/>
          <w:color w:val="2D2D2D"/>
          <w:spacing w:val="2"/>
          <w:sz w:val="21"/>
          <w:szCs w:val="21"/>
          <w:lang w:eastAsia="ru-RU"/>
        </w:rPr>
        <w:t>9</w:t>
      </w:r>
      <w:r w:rsidRPr="00CC4971">
        <w:rPr>
          <w:rFonts w:ascii="Arial" w:eastAsia="Times New Roman" w:hAnsi="Arial" w:cs="Arial"/>
          <w:color w:val="2D2D2D"/>
          <w:spacing w:val="2"/>
          <w:sz w:val="21"/>
          <w:szCs w:val="21"/>
          <w:lang w:eastAsia="ru-RU"/>
        </w:rPr>
        <w:t> - марки; </w:t>
      </w:r>
      <w:r w:rsidRPr="00CC4971">
        <w:rPr>
          <w:rFonts w:ascii="Arial" w:eastAsia="Times New Roman" w:hAnsi="Arial" w:cs="Arial"/>
          <w:i/>
          <w:iCs/>
          <w:color w:val="2D2D2D"/>
          <w:spacing w:val="2"/>
          <w:sz w:val="21"/>
          <w:szCs w:val="21"/>
          <w:lang w:eastAsia="ru-RU"/>
        </w:rPr>
        <w:t>10</w:t>
      </w:r>
      <w:r w:rsidRPr="00CC4971">
        <w:rPr>
          <w:rFonts w:ascii="Arial" w:eastAsia="Times New Roman" w:hAnsi="Arial" w:cs="Arial"/>
          <w:color w:val="2D2D2D"/>
          <w:spacing w:val="2"/>
          <w:sz w:val="21"/>
          <w:szCs w:val="21"/>
          <w:lang w:eastAsia="ru-RU"/>
        </w:rPr>
        <w:t> - маячный ряд; </w:t>
      </w:r>
      <w:r w:rsidRPr="00CC4971">
        <w:rPr>
          <w:rFonts w:ascii="Arial" w:eastAsia="Times New Roman" w:hAnsi="Arial" w:cs="Arial"/>
          <w:i/>
          <w:iCs/>
          <w:color w:val="2D2D2D"/>
          <w:spacing w:val="2"/>
          <w:sz w:val="21"/>
          <w:szCs w:val="21"/>
          <w:lang w:eastAsia="ru-RU"/>
        </w:rPr>
        <w:t>11</w:t>
      </w:r>
      <w:r w:rsidRPr="00CC4971">
        <w:rPr>
          <w:rFonts w:ascii="Arial" w:eastAsia="Times New Roman" w:hAnsi="Arial" w:cs="Arial"/>
          <w:color w:val="2D2D2D"/>
          <w:spacing w:val="2"/>
          <w:sz w:val="21"/>
          <w:szCs w:val="21"/>
          <w:lang w:eastAsia="ru-RU"/>
        </w:rPr>
        <w:t> - правильная линейка; </w:t>
      </w:r>
      <w:r w:rsidRPr="00CC4971">
        <w:rPr>
          <w:rFonts w:ascii="Arial" w:eastAsia="Times New Roman" w:hAnsi="Arial" w:cs="Arial"/>
          <w:i/>
          <w:iCs/>
          <w:color w:val="2D2D2D"/>
          <w:spacing w:val="2"/>
          <w:sz w:val="21"/>
          <w:szCs w:val="21"/>
          <w:lang w:eastAsia="ru-RU"/>
        </w:rPr>
        <w:t>12</w:t>
      </w:r>
      <w:r w:rsidRPr="00CC4971">
        <w:rPr>
          <w:rFonts w:ascii="Arial" w:eastAsia="Times New Roman" w:hAnsi="Arial" w:cs="Arial"/>
          <w:color w:val="2D2D2D"/>
          <w:spacing w:val="2"/>
          <w:sz w:val="21"/>
          <w:szCs w:val="21"/>
          <w:lang w:eastAsia="ru-RU"/>
        </w:rPr>
        <w:t> - зубчатый шпатель для разравнивания мастики; </w:t>
      </w:r>
      <w:r w:rsidRPr="00CC4971">
        <w:rPr>
          <w:rFonts w:ascii="Arial" w:eastAsia="Times New Roman" w:hAnsi="Arial" w:cs="Arial"/>
          <w:i/>
          <w:iCs/>
          <w:color w:val="2D2D2D"/>
          <w:spacing w:val="2"/>
          <w:sz w:val="21"/>
          <w:szCs w:val="21"/>
          <w:lang w:eastAsia="ru-RU"/>
        </w:rPr>
        <w:t>13</w:t>
      </w:r>
      <w:r w:rsidRPr="00CC4971">
        <w:rPr>
          <w:rFonts w:ascii="Arial" w:eastAsia="Times New Roman" w:hAnsi="Arial" w:cs="Arial"/>
          <w:color w:val="2D2D2D"/>
          <w:spacing w:val="2"/>
          <w:sz w:val="21"/>
          <w:szCs w:val="21"/>
          <w:lang w:eastAsia="ru-RU"/>
        </w:rPr>
        <w:t> - плитка; </w:t>
      </w:r>
      <w:r w:rsidRPr="00CC4971">
        <w:rPr>
          <w:rFonts w:ascii="Arial" w:eastAsia="Times New Roman" w:hAnsi="Arial" w:cs="Arial"/>
          <w:i/>
          <w:iCs/>
          <w:color w:val="2D2D2D"/>
          <w:spacing w:val="2"/>
          <w:sz w:val="21"/>
          <w:szCs w:val="21"/>
          <w:lang w:eastAsia="ru-RU"/>
        </w:rPr>
        <w:t>14</w:t>
      </w:r>
      <w:r w:rsidRPr="00CC4971">
        <w:rPr>
          <w:rFonts w:ascii="Arial" w:eastAsia="Times New Roman" w:hAnsi="Arial" w:cs="Arial"/>
          <w:color w:val="2D2D2D"/>
          <w:spacing w:val="2"/>
          <w:sz w:val="21"/>
          <w:szCs w:val="21"/>
          <w:lang w:eastAsia="ru-RU"/>
        </w:rPr>
        <w:t> - слой мастики</w:t>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r w:rsidRPr="00CC4971">
        <w:rPr>
          <w:rFonts w:ascii="Arial" w:eastAsia="Times New Roman" w:hAnsi="Arial" w:cs="Arial"/>
          <w:b/>
          <w:bCs/>
          <w:color w:val="2D2D2D"/>
          <w:spacing w:val="2"/>
          <w:sz w:val="21"/>
          <w:szCs w:val="21"/>
          <w:lang w:eastAsia="ru-RU"/>
        </w:rPr>
        <w:t>Подготовительные работы</w:t>
      </w:r>
    </w:p>
    <w:p w:rsidR="00CC4971" w:rsidRPr="00CC4971" w:rsidRDefault="00CC4971" w:rsidP="00CC49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r>
      <w:r w:rsidRPr="00CC4971">
        <w:rPr>
          <w:rFonts w:ascii="Arial" w:eastAsia="Times New Roman" w:hAnsi="Arial" w:cs="Arial"/>
          <w:b/>
          <w:bCs/>
          <w:color w:val="2D2D2D"/>
          <w:spacing w:val="2"/>
          <w:sz w:val="21"/>
          <w:szCs w:val="21"/>
          <w:lang w:eastAsia="ru-RU"/>
        </w:rPr>
        <w:t>Мозаичными</w:t>
      </w:r>
      <w:r w:rsidRPr="00CC4971">
        <w:rPr>
          <w:rFonts w:ascii="Arial" w:eastAsia="Times New Roman" w:hAnsi="Arial" w:cs="Arial"/>
          <w:color w:val="2D2D2D"/>
          <w:spacing w:val="2"/>
          <w:sz w:val="21"/>
          <w:szCs w:val="21"/>
          <w:lang w:eastAsia="ru-RU"/>
        </w:rPr>
        <w:t xml:space="preserve"> называют полы с верхним отделочным слоем из окрашенного пигментами монолитного бетона с заполнителем из мраморной крошки. Они декоративны, </w:t>
      </w:r>
      <w:proofErr w:type="spellStart"/>
      <w:r w:rsidRPr="00CC4971">
        <w:rPr>
          <w:rFonts w:ascii="Arial" w:eastAsia="Times New Roman" w:hAnsi="Arial" w:cs="Arial"/>
          <w:color w:val="2D2D2D"/>
          <w:spacing w:val="2"/>
          <w:sz w:val="21"/>
          <w:szCs w:val="21"/>
          <w:lang w:eastAsia="ru-RU"/>
        </w:rPr>
        <w:t>малоистираемы</w:t>
      </w:r>
      <w:proofErr w:type="spellEnd"/>
      <w:r w:rsidRPr="00CC4971">
        <w:rPr>
          <w:rFonts w:ascii="Arial" w:eastAsia="Times New Roman" w:hAnsi="Arial" w:cs="Arial"/>
          <w:color w:val="2D2D2D"/>
          <w:spacing w:val="2"/>
          <w:sz w:val="21"/>
          <w:szCs w:val="21"/>
          <w:lang w:eastAsia="ru-RU"/>
        </w:rPr>
        <w:t>, водонепроницаемы, удобны в эксплуатации, не отличаются большим теплоусвоением. Поэтому их укладывают в вестибюлях, торговых залах, санитарных узлах, в производственных цехах и других помещениях, предназначенных для кратковременного пребывания людей.</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Мозаичные полы укладывают на грунте или на междуэтажном перекрытии (рис.2). Нижний слой таких полов - цементная стяжка толщиной не менее 20 мм, верхний отделочный слой - из мозаичного раствора толщиной не более 25 мм.</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495675" cy="3495675"/>
            <wp:effectExtent l="0" t="0" r="9525" b="9525"/>
            <wp:docPr id="3" name="Рисунок 3" descr="ТТК. Устройство мозаичных полов. Подготовка оснований под мозаичные (террацевые) п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ТК. Устройство мозаичных полов. Подготовка оснований под мозаичные (террацевые) пол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inline>
        </w:drawing>
      </w:r>
    </w:p>
    <w:p w:rsidR="00CC4971" w:rsidRPr="00CC4971" w:rsidRDefault="00CC4971" w:rsidP="00CC497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t>Рис.2. Схема полов:</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proofErr w:type="gramStart"/>
      <w:r w:rsidRPr="00CC4971">
        <w:rPr>
          <w:rFonts w:ascii="Arial" w:eastAsia="Times New Roman" w:hAnsi="Arial" w:cs="Arial"/>
          <w:i/>
          <w:iCs/>
          <w:color w:val="2D2D2D"/>
          <w:spacing w:val="2"/>
          <w:sz w:val="21"/>
          <w:szCs w:val="21"/>
          <w:lang w:eastAsia="ru-RU"/>
        </w:rPr>
        <w:t>А</w:t>
      </w:r>
      <w:r w:rsidRPr="00CC4971">
        <w:rPr>
          <w:rFonts w:ascii="Arial" w:eastAsia="Times New Roman" w:hAnsi="Arial" w:cs="Arial"/>
          <w:color w:val="2D2D2D"/>
          <w:spacing w:val="2"/>
          <w:sz w:val="21"/>
          <w:szCs w:val="21"/>
          <w:lang w:eastAsia="ru-RU"/>
        </w:rPr>
        <w:t> - бетонных и цементных; </w:t>
      </w:r>
      <w:r w:rsidRPr="00CC4971">
        <w:rPr>
          <w:rFonts w:ascii="Arial" w:eastAsia="Times New Roman" w:hAnsi="Arial" w:cs="Arial"/>
          <w:i/>
          <w:iCs/>
          <w:color w:val="2D2D2D"/>
          <w:spacing w:val="2"/>
          <w:sz w:val="21"/>
          <w:szCs w:val="21"/>
          <w:lang w:eastAsia="ru-RU"/>
        </w:rPr>
        <w:t>В</w:t>
      </w:r>
      <w:r w:rsidRPr="00CC4971">
        <w:rPr>
          <w:rFonts w:ascii="Arial" w:eastAsia="Times New Roman" w:hAnsi="Arial" w:cs="Arial"/>
          <w:color w:val="2D2D2D"/>
          <w:spacing w:val="2"/>
          <w:sz w:val="21"/>
          <w:szCs w:val="21"/>
          <w:lang w:eastAsia="ru-RU"/>
        </w:rPr>
        <w:t> - мозаичных; </w:t>
      </w:r>
      <w:r w:rsidRPr="00CC4971">
        <w:rPr>
          <w:rFonts w:ascii="Arial" w:eastAsia="Times New Roman" w:hAnsi="Arial" w:cs="Arial"/>
          <w:i/>
          <w:iCs/>
          <w:color w:val="2D2D2D"/>
          <w:spacing w:val="2"/>
          <w:sz w:val="21"/>
          <w:szCs w:val="21"/>
          <w:lang w:eastAsia="ru-RU"/>
        </w:rPr>
        <w:t>а</w:t>
      </w:r>
      <w:r w:rsidRPr="00CC4971">
        <w:rPr>
          <w:rFonts w:ascii="Arial" w:eastAsia="Times New Roman" w:hAnsi="Arial" w:cs="Arial"/>
          <w:color w:val="2D2D2D"/>
          <w:spacing w:val="2"/>
          <w:sz w:val="21"/>
          <w:szCs w:val="21"/>
          <w:lang w:eastAsia="ru-RU"/>
        </w:rPr>
        <w:t> - на грунте; </w:t>
      </w:r>
      <w:r w:rsidRPr="00CC4971">
        <w:rPr>
          <w:rFonts w:ascii="Arial" w:eastAsia="Times New Roman" w:hAnsi="Arial" w:cs="Arial"/>
          <w:i/>
          <w:iCs/>
          <w:color w:val="2D2D2D"/>
          <w:spacing w:val="2"/>
          <w:sz w:val="21"/>
          <w:szCs w:val="21"/>
          <w:lang w:eastAsia="ru-RU"/>
        </w:rPr>
        <w:t>б</w:t>
      </w:r>
      <w:r w:rsidRPr="00CC4971">
        <w:rPr>
          <w:rFonts w:ascii="Arial" w:eastAsia="Times New Roman" w:hAnsi="Arial" w:cs="Arial"/>
          <w:color w:val="2D2D2D"/>
          <w:spacing w:val="2"/>
          <w:sz w:val="21"/>
          <w:szCs w:val="21"/>
          <w:lang w:eastAsia="ru-RU"/>
        </w:rPr>
        <w:t> - на плите перекрытия; </w:t>
      </w:r>
      <w:r w:rsidRPr="00CC4971">
        <w:rPr>
          <w:rFonts w:ascii="Arial" w:eastAsia="Times New Roman" w:hAnsi="Arial" w:cs="Arial"/>
          <w:i/>
          <w:iCs/>
          <w:color w:val="2D2D2D"/>
          <w:spacing w:val="2"/>
          <w:sz w:val="21"/>
          <w:szCs w:val="21"/>
          <w:lang w:eastAsia="ru-RU"/>
        </w:rPr>
        <w:t>в</w:t>
      </w:r>
      <w:r w:rsidRPr="00CC4971">
        <w:rPr>
          <w:rFonts w:ascii="Arial" w:eastAsia="Times New Roman" w:hAnsi="Arial" w:cs="Arial"/>
          <w:color w:val="2D2D2D"/>
          <w:spacing w:val="2"/>
          <w:sz w:val="21"/>
          <w:szCs w:val="21"/>
          <w:lang w:eastAsia="ru-RU"/>
        </w:rPr>
        <w:t> - на перекрытии по стяжке, уложенной по тепло- или звукоизоляции; </w:t>
      </w:r>
      <w:r w:rsidRPr="00CC4971">
        <w:rPr>
          <w:rFonts w:ascii="Arial" w:eastAsia="Times New Roman" w:hAnsi="Arial" w:cs="Arial"/>
          <w:i/>
          <w:iCs/>
          <w:color w:val="2D2D2D"/>
          <w:spacing w:val="2"/>
          <w:sz w:val="21"/>
          <w:szCs w:val="21"/>
          <w:lang w:eastAsia="ru-RU"/>
        </w:rPr>
        <w:t>г</w:t>
      </w:r>
      <w:r w:rsidRPr="00CC4971">
        <w:rPr>
          <w:rFonts w:ascii="Arial" w:eastAsia="Times New Roman" w:hAnsi="Arial" w:cs="Arial"/>
          <w:color w:val="2D2D2D"/>
          <w:spacing w:val="2"/>
          <w:sz w:val="21"/>
          <w:szCs w:val="21"/>
          <w:lang w:eastAsia="ru-RU"/>
        </w:rPr>
        <w:t xml:space="preserve"> - на перекрытии по </w:t>
      </w:r>
      <w:r w:rsidRPr="00CC4971">
        <w:rPr>
          <w:rFonts w:ascii="Arial" w:eastAsia="Times New Roman" w:hAnsi="Arial" w:cs="Arial"/>
          <w:color w:val="2D2D2D"/>
          <w:spacing w:val="2"/>
          <w:sz w:val="21"/>
          <w:szCs w:val="21"/>
          <w:lang w:eastAsia="ru-RU"/>
        </w:rPr>
        <w:lastRenderedPageBreak/>
        <w:t>стяжке; </w:t>
      </w:r>
      <w:r w:rsidRPr="00CC4971">
        <w:rPr>
          <w:rFonts w:ascii="Arial" w:eastAsia="Times New Roman" w:hAnsi="Arial" w:cs="Arial"/>
          <w:i/>
          <w:iCs/>
          <w:color w:val="2D2D2D"/>
          <w:spacing w:val="2"/>
          <w:sz w:val="21"/>
          <w:szCs w:val="21"/>
          <w:lang w:eastAsia="ru-RU"/>
        </w:rPr>
        <w:t>1</w:t>
      </w:r>
      <w:r w:rsidRPr="00CC4971">
        <w:rPr>
          <w:rFonts w:ascii="Arial" w:eastAsia="Times New Roman" w:hAnsi="Arial" w:cs="Arial"/>
          <w:color w:val="2D2D2D"/>
          <w:spacing w:val="2"/>
          <w:sz w:val="21"/>
          <w:szCs w:val="21"/>
          <w:lang w:eastAsia="ru-RU"/>
        </w:rPr>
        <w:t> - покрытие; </w:t>
      </w:r>
      <w:r w:rsidRPr="00CC4971">
        <w:rPr>
          <w:rFonts w:ascii="Arial" w:eastAsia="Times New Roman" w:hAnsi="Arial" w:cs="Arial"/>
          <w:i/>
          <w:iCs/>
          <w:color w:val="2D2D2D"/>
          <w:spacing w:val="2"/>
          <w:sz w:val="21"/>
          <w:szCs w:val="21"/>
          <w:lang w:eastAsia="ru-RU"/>
        </w:rPr>
        <w:t>2</w:t>
      </w:r>
      <w:r w:rsidRPr="00CC4971">
        <w:rPr>
          <w:rFonts w:ascii="Arial" w:eastAsia="Times New Roman" w:hAnsi="Arial" w:cs="Arial"/>
          <w:color w:val="2D2D2D"/>
          <w:spacing w:val="2"/>
          <w:sz w:val="21"/>
          <w:szCs w:val="21"/>
          <w:lang w:eastAsia="ru-RU"/>
        </w:rPr>
        <w:t> - бетонный подстилающий слой; </w:t>
      </w:r>
      <w:r w:rsidRPr="00CC4971">
        <w:rPr>
          <w:rFonts w:ascii="Arial" w:eastAsia="Times New Roman" w:hAnsi="Arial" w:cs="Arial"/>
          <w:i/>
          <w:iCs/>
          <w:color w:val="2D2D2D"/>
          <w:spacing w:val="2"/>
          <w:sz w:val="21"/>
          <w:szCs w:val="21"/>
          <w:lang w:eastAsia="ru-RU"/>
        </w:rPr>
        <w:t>3</w:t>
      </w:r>
      <w:r w:rsidRPr="00CC4971">
        <w:rPr>
          <w:rFonts w:ascii="Arial" w:eastAsia="Times New Roman" w:hAnsi="Arial" w:cs="Arial"/>
          <w:color w:val="2D2D2D"/>
          <w:spacing w:val="2"/>
          <w:sz w:val="21"/>
          <w:szCs w:val="21"/>
          <w:lang w:eastAsia="ru-RU"/>
        </w:rPr>
        <w:t> - стяжка; </w:t>
      </w:r>
      <w:r w:rsidRPr="00CC4971">
        <w:rPr>
          <w:rFonts w:ascii="Arial" w:eastAsia="Times New Roman" w:hAnsi="Arial" w:cs="Arial"/>
          <w:i/>
          <w:iCs/>
          <w:color w:val="2D2D2D"/>
          <w:spacing w:val="2"/>
          <w:sz w:val="21"/>
          <w:szCs w:val="21"/>
          <w:lang w:eastAsia="ru-RU"/>
        </w:rPr>
        <w:t>4</w:t>
      </w:r>
      <w:r w:rsidRPr="00CC4971">
        <w:rPr>
          <w:rFonts w:ascii="Arial" w:eastAsia="Times New Roman" w:hAnsi="Arial" w:cs="Arial"/>
          <w:color w:val="2D2D2D"/>
          <w:spacing w:val="2"/>
          <w:sz w:val="21"/>
          <w:szCs w:val="21"/>
          <w:lang w:eastAsia="ru-RU"/>
        </w:rPr>
        <w:t> - плита перекрытия; </w:t>
      </w:r>
      <w:r w:rsidRPr="00CC4971">
        <w:rPr>
          <w:rFonts w:ascii="Arial" w:eastAsia="Times New Roman" w:hAnsi="Arial" w:cs="Arial"/>
          <w:i/>
          <w:iCs/>
          <w:color w:val="2D2D2D"/>
          <w:spacing w:val="2"/>
          <w:sz w:val="21"/>
          <w:szCs w:val="21"/>
          <w:lang w:eastAsia="ru-RU"/>
        </w:rPr>
        <w:t>5</w:t>
      </w:r>
      <w:r w:rsidRPr="00CC4971">
        <w:rPr>
          <w:rFonts w:ascii="Arial" w:eastAsia="Times New Roman" w:hAnsi="Arial" w:cs="Arial"/>
          <w:color w:val="2D2D2D"/>
          <w:spacing w:val="2"/>
          <w:sz w:val="21"/>
          <w:szCs w:val="21"/>
          <w:lang w:eastAsia="ru-RU"/>
        </w:rPr>
        <w:t> - тепло- или звукоизоляционный слой; </w:t>
      </w:r>
      <w:r w:rsidRPr="00CC4971">
        <w:rPr>
          <w:rFonts w:ascii="Arial" w:eastAsia="Times New Roman" w:hAnsi="Arial" w:cs="Arial"/>
          <w:i/>
          <w:iCs/>
          <w:color w:val="2D2D2D"/>
          <w:spacing w:val="2"/>
          <w:sz w:val="21"/>
          <w:szCs w:val="21"/>
          <w:lang w:eastAsia="ru-RU"/>
        </w:rPr>
        <w:t>6</w:t>
      </w:r>
      <w:r w:rsidRPr="00CC4971">
        <w:rPr>
          <w:rFonts w:ascii="Arial" w:eastAsia="Times New Roman" w:hAnsi="Arial" w:cs="Arial"/>
          <w:color w:val="2D2D2D"/>
          <w:spacing w:val="2"/>
          <w:sz w:val="21"/>
          <w:szCs w:val="21"/>
          <w:lang w:eastAsia="ru-RU"/>
        </w:rPr>
        <w:t> - грунт</w:t>
      </w:r>
      <w:proofErr w:type="gramEnd"/>
    </w:p>
    <w:p w:rsidR="00CC4971" w:rsidRPr="00CC4971" w:rsidRDefault="00CC4971" w:rsidP="00CC497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К устройству мозаичных полов приступают после завершения в здании кровельных, штукатурных и санитарно-технических работ, остекления проемов, устройства в подпольном пространстве трубопроводов, скрытой электропроводки и укладки бетонной подготовки под полы.</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 xml:space="preserve">Основание под мозаичные полы - бетонная подготовка, междуэтажное перекрытие или стяжка, уложенная поверх перекрытия - должно быть прочным, жестким, ровным. Просветы между основанием и двухметровой контрольной рейкой допускаются не более 10 мм. Отклонение поверхности основания от горизонтали или от заданного уклона - не более 0,2% от соответствующего размера помещения. При ширине или длине помещения более 25 м отклонения не должны превышать 50 мм. Поверхность затвердевшей бетонной подготовки обрабатывают </w:t>
      </w:r>
      <w:proofErr w:type="spellStart"/>
      <w:r w:rsidRPr="00CC4971">
        <w:rPr>
          <w:rFonts w:ascii="Arial" w:eastAsia="Times New Roman" w:hAnsi="Arial" w:cs="Arial"/>
          <w:color w:val="2D2D2D"/>
          <w:spacing w:val="2"/>
          <w:sz w:val="21"/>
          <w:szCs w:val="21"/>
          <w:lang w:eastAsia="ru-RU"/>
        </w:rPr>
        <w:t>электрощеткой</w:t>
      </w:r>
      <w:proofErr w:type="spellEnd"/>
      <w:r w:rsidRPr="00CC4971">
        <w:rPr>
          <w:rFonts w:ascii="Arial" w:eastAsia="Times New Roman" w:hAnsi="Arial" w:cs="Arial"/>
          <w:color w:val="2D2D2D"/>
          <w:spacing w:val="2"/>
          <w:sz w:val="21"/>
          <w:szCs w:val="21"/>
          <w:lang w:eastAsia="ru-RU"/>
        </w:rPr>
        <w:t>, обнажая щебень. На бетонном основании, набравшем прочность, электрическим или пневматическим молотком через 30-50 мм насекают борозды глубиной 3-5 мм.</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До укладки прослойки (нижнего слоя мозаичного пола) поверхность основания очищают от загрязнений (следов раствора, краски, масляных и жировых пятен). Затем стальными щетками удаляют цементную пленку, препятствующую сцеплению прослойки с основанием. На стенах шнуром, натертым мелом, отбивают меловую черту, на 1 м выше отметки чистого пола. От черты вниз откладывают 102,5 см, что соответствует верхнему уровню нижней прослойки мозаичного пола. Эту отметку на стене закрепляют мелом. На этом уровне по периметру помещения устанавливают маячные марки на расстоянии 1,5 м одну от другой.</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После разбивки покрытия с помощью рейки и уровня через каждые 1-1,5 м по ширине помещения устанавливают маяки из труб или реек. Верх маяков фиксирует толщину нижней прослойки мозаичного пола. Маяки, выверенные по уровню, примораживают к основанию цементным раствором.</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Основание между маяками после очистки от мусора увлажняют водой и грунтуют цементным молоком. После чего укладывают стяжку из цементно-песчаного раствора марки 150, подвижностью 4-5 см. Раствор укладывают полосами-захватками по длине помещения и разравнивают граблями по ширине полосы, ограниченной маяками. Толщина выровненного раствора - 28-30 мм, что несколько выше уровня маяков с учетом последующего уплотнения. Поверхность стяжки выравнивают правилом и уплотняют виброрейкой до появления цементного молока. В пристенных зонах, труднодоступных для вибраторов, стяжку уплотняют трамбовками. Сначала стяжку укладывают только в нечетных полосах-захватках, а после твердения раствора - в четных захватках. В местах деформационных швов в прослойку закладывают латунные или стеклянные полоски (жилки).</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t xml:space="preserve">Ровность уложенной прослойки проверяют контрольной рейкой в разных направлениях. Просветы между рейкой и поверхностью более 10 мм не допускаются. Для лучшего </w:t>
      </w:r>
      <w:r w:rsidRPr="00CC4971">
        <w:rPr>
          <w:rFonts w:ascii="Arial" w:eastAsia="Times New Roman" w:hAnsi="Arial" w:cs="Arial"/>
          <w:color w:val="2D2D2D"/>
          <w:spacing w:val="2"/>
          <w:sz w:val="21"/>
          <w:szCs w:val="21"/>
          <w:lang w:eastAsia="ru-RU"/>
        </w:rPr>
        <w:lastRenderedPageBreak/>
        <w:t>сцепления прослойки с мозаичным слоем граблями или стальной щеткой поверхности придают шероховатость.</w:t>
      </w:r>
      <w:r w:rsidRPr="00CC4971">
        <w:rPr>
          <w:rFonts w:ascii="Arial" w:eastAsia="Times New Roman" w:hAnsi="Arial" w:cs="Arial"/>
          <w:color w:val="2D2D2D"/>
          <w:spacing w:val="2"/>
          <w:sz w:val="21"/>
          <w:szCs w:val="21"/>
          <w:lang w:eastAsia="ru-RU"/>
        </w:rPr>
        <w:br/>
      </w:r>
      <w:r w:rsidRPr="00CC4971">
        <w:rPr>
          <w:rFonts w:ascii="Arial" w:eastAsia="Times New Roman" w:hAnsi="Arial" w:cs="Arial"/>
          <w:color w:val="2D2D2D"/>
          <w:spacing w:val="2"/>
          <w:sz w:val="21"/>
          <w:szCs w:val="21"/>
          <w:lang w:eastAsia="ru-RU"/>
        </w:rPr>
        <w:br/>
      </w:r>
    </w:p>
    <w:p w:rsidR="00A148BE" w:rsidRDefault="00A148BE"/>
    <w:sectPr w:rsidR="00A1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7E9"/>
    <w:multiLevelType w:val="multilevel"/>
    <w:tmpl w:val="634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340B4"/>
    <w:multiLevelType w:val="multilevel"/>
    <w:tmpl w:val="E62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ACB"/>
    <w:multiLevelType w:val="multilevel"/>
    <w:tmpl w:val="737A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857A3"/>
    <w:multiLevelType w:val="multilevel"/>
    <w:tmpl w:val="83E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541F2"/>
    <w:multiLevelType w:val="multilevel"/>
    <w:tmpl w:val="6338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858BB"/>
    <w:multiLevelType w:val="multilevel"/>
    <w:tmpl w:val="719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35193"/>
    <w:multiLevelType w:val="multilevel"/>
    <w:tmpl w:val="8CA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E4173"/>
    <w:multiLevelType w:val="multilevel"/>
    <w:tmpl w:val="2AA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C6533"/>
    <w:multiLevelType w:val="multilevel"/>
    <w:tmpl w:val="4EFA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71"/>
    <w:rsid w:val="00A148BE"/>
    <w:rsid w:val="00CC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9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49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9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497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4971"/>
    <w:rPr>
      <w:color w:val="0000FF"/>
      <w:u w:val="single"/>
    </w:rPr>
  </w:style>
  <w:style w:type="paragraph" w:styleId="z-">
    <w:name w:val="HTML Top of Form"/>
    <w:basedOn w:val="a"/>
    <w:next w:val="a"/>
    <w:link w:val="z-0"/>
    <w:hidden/>
    <w:uiPriority w:val="99"/>
    <w:semiHidden/>
    <w:unhideWhenUsed/>
    <w:rsid w:val="00CC49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497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49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4971"/>
    <w:rPr>
      <w:rFonts w:ascii="Arial" w:eastAsia="Times New Roman" w:hAnsi="Arial" w:cs="Arial"/>
      <w:vanish/>
      <w:sz w:val="16"/>
      <w:szCs w:val="16"/>
      <w:lang w:eastAsia="ru-RU"/>
    </w:rPr>
  </w:style>
  <w:style w:type="character" w:customStyle="1" w:styleId="headernametx">
    <w:name w:val="header_name_tx"/>
    <w:basedOn w:val="a0"/>
    <w:rsid w:val="00CC4971"/>
  </w:style>
  <w:style w:type="character" w:customStyle="1" w:styleId="info-title">
    <w:name w:val="info-title"/>
    <w:basedOn w:val="a0"/>
    <w:rsid w:val="00CC4971"/>
  </w:style>
  <w:style w:type="paragraph" w:customStyle="1" w:styleId="headertext">
    <w:name w:val="headertex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971"/>
    <w:rPr>
      <w:b/>
      <w:bCs/>
    </w:rPr>
  </w:style>
  <w:style w:type="paragraph" w:customStyle="1" w:styleId="copyright">
    <w:name w:val="copyrigh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C4971"/>
  </w:style>
  <w:style w:type="paragraph" w:styleId="a5">
    <w:name w:val="Balloon Text"/>
    <w:basedOn w:val="a"/>
    <w:link w:val="a6"/>
    <w:uiPriority w:val="99"/>
    <w:semiHidden/>
    <w:unhideWhenUsed/>
    <w:rsid w:val="00CC4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4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9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49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9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9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497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C4971"/>
    <w:rPr>
      <w:color w:val="0000FF"/>
      <w:u w:val="single"/>
    </w:rPr>
  </w:style>
  <w:style w:type="paragraph" w:styleId="z-">
    <w:name w:val="HTML Top of Form"/>
    <w:basedOn w:val="a"/>
    <w:next w:val="a"/>
    <w:link w:val="z-0"/>
    <w:hidden/>
    <w:uiPriority w:val="99"/>
    <w:semiHidden/>
    <w:unhideWhenUsed/>
    <w:rsid w:val="00CC49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497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49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4971"/>
    <w:rPr>
      <w:rFonts w:ascii="Arial" w:eastAsia="Times New Roman" w:hAnsi="Arial" w:cs="Arial"/>
      <w:vanish/>
      <w:sz w:val="16"/>
      <w:szCs w:val="16"/>
      <w:lang w:eastAsia="ru-RU"/>
    </w:rPr>
  </w:style>
  <w:style w:type="character" w:customStyle="1" w:styleId="headernametx">
    <w:name w:val="header_name_tx"/>
    <w:basedOn w:val="a0"/>
    <w:rsid w:val="00CC4971"/>
  </w:style>
  <w:style w:type="character" w:customStyle="1" w:styleId="info-title">
    <w:name w:val="info-title"/>
    <w:basedOn w:val="a0"/>
    <w:rsid w:val="00CC4971"/>
  </w:style>
  <w:style w:type="paragraph" w:customStyle="1" w:styleId="headertext">
    <w:name w:val="headertex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971"/>
    <w:rPr>
      <w:b/>
      <w:bCs/>
    </w:rPr>
  </w:style>
  <w:style w:type="paragraph" w:customStyle="1" w:styleId="copyright">
    <w:name w:val="copyright"/>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C4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C4971"/>
  </w:style>
  <w:style w:type="paragraph" w:styleId="a5">
    <w:name w:val="Balloon Text"/>
    <w:basedOn w:val="a"/>
    <w:link w:val="a6"/>
    <w:uiPriority w:val="99"/>
    <w:semiHidden/>
    <w:unhideWhenUsed/>
    <w:rsid w:val="00CC49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7531">
      <w:bodyDiv w:val="1"/>
      <w:marLeft w:val="0"/>
      <w:marRight w:val="0"/>
      <w:marTop w:val="0"/>
      <w:marBottom w:val="0"/>
      <w:divBdr>
        <w:top w:val="none" w:sz="0" w:space="0" w:color="auto"/>
        <w:left w:val="none" w:sz="0" w:space="0" w:color="auto"/>
        <w:bottom w:val="none" w:sz="0" w:space="0" w:color="auto"/>
        <w:right w:val="none" w:sz="0" w:space="0" w:color="auto"/>
      </w:divBdr>
      <w:divsChild>
        <w:div w:id="650795534">
          <w:marLeft w:val="300"/>
          <w:marRight w:val="300"/>
          <w:marTop w:val="0"/>
          <w:marBottom w:val="0"/>
          <w:divBdr>
            <w:top w:val="none" w:sz="0" w:space="0" w:color="auto"/>
            <w:left w:val="none" w:sz="0" w:space="0" w:color="auto"/>
            <w:bottom w:val="none" w:sz="0" w:space="0" w:color="auto"/>
            <w:right w:val="none" w:sz="0" w:space="0" w:color="auto"/>
          </w:divBdr>
          <w:divsChild>
            <w:div w:id="1122262062">
              <w:marLeft w:val="0"/>
              <w:marRight w:val="0"/>
              <w:marTop w:val="150"/>
              <w:marBottom w:val="210"/>
              <w:divBdr>
                <w:top w:val="none" w:sz="0" w:space="0" w:color="auto"/>
                <w:left w:val="none" w:sz="0" w:space="0" w:color="auto"/>
                <w:bottom w:val="none" w:sz="0" w:space="0" w:color="auto"/>
                <w:right w:val="none" w:sz="0" w:space="0" w:color="auto"/>
              </w:divBdr>
              <w:divsChild>
                <w:div w:id="2118671083">
                  <w:marLeft w:val="15"/>
                  <w:marRight w:val="15"/>
                  <w:marTop w:val="15"/>
                  <w:marBottom w:val="15"/>
                  <w:divBdr>
                    <w:top w:val="none" w:sz="0" w:space="0" w:color="auto"/>
                    <w:left w:val="none" w:sz="0" w:space="0" w:color="auto"/>
                    <w:bottom w:val="none" w:sz="0" w:space="0" w:color="auto"/>
                    <w:right w:val="none" w:sz="0" w:space="0" w:color="auto"/>
                  </w:divBdr>
                  <w:divsChild>
                    <w:div w:id="180514937">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sChild>
                </w:div>
                <w:div w:id="129980333">
                  <w:marLeft w:val="0"/>
                  <w:marRight w:val="0"/>
                  <w:marTop w:val="0"/>
                  <w:marBottom w:val="0"/>
                  <w:divBdr>
                    <w:top w:val="none" w:sz="0" w:space="0" w:color="auto"/>
                    <w:left w:val="none" w:sz="0" w:space="0" w:color="auto"/>
                    <w:bottom w:val="none" w:sz="0" w:space="0" w:color="auto"/>
                    <w:right w:val="none" w:sz="0" w:space="0" w:color="auto"/>
                  </w:divBdr>
                  <w:divsChild>
                    <w:div w:id="1387333529">
                      <w:marLeft w:val="0"/>
                      <w:marRight w:val="0"/>
                      <w:marTop w:val="0"/>
                      <w:marBottom w:val="0"/>
                      <w:divBdr>
                        <w:top w:val="none" w:sz="0" w:space="0" w:color="auto"/>
                        <w:left w:val="none" w:sz="0" w:space="0" w:color="auto"/>
                        <w:bottom w:val="none" w:sz="0" w:space="0" w:color="auto"/>
                        <w:right w:val="none" w:sz="0" w:space="0" w:color="auto"/>
                      </w:divBdr>
                      <w:divsChild>
                        <w:div w:id="1472938352">
                          <w:marLeft w:val="0"/>
                          <w:marRight w:val="0"/>
                          <w:marTop w:val="0"/>
                          <w:marBottom w:val="0"/>
                          <w:divBdr>
                            <w:top w:val="none" w:sz="0" w:space="0" w:color="auto"/>
                            <w:left w:val="none" w:sz="0" w:space="0" w:color="auto"/>
                            <w:bottom w:val="none" w:sz="0" w:space="0" w:color="auto"/>
                            <w:right w:val="none" w:sz="0" w:space="0" w:color="auto"/>
                          </w:divBdr>
                          <w:divsChild>
                            <w:div w:id="40829377">
                              <w:marLeft w:val="7905"/>
                              <w:marRight w:val="0"/>
                              <w:marTop w:val="0"/>
                              <w:marBottom w:val="0"/>
                              <w:divBdr>
                                <w:top w:val="none" w:sz="0" w:space="0" w:color="auto"/>
                                <w:left w:val="none" w:sz="0" w:space="0" w:color="auto"/>
                                <w:bottom w:val="none" w:sz="0" w:space="0" w:color="auto"/>
                                <w:right w:val="none" w:sz="0" w:space="0" w:color="auto"/>
                              </w:divBdr>
                            </w:div>
                          </w:divsChild>
                        </w:div>
                        <w:div w:id="177352329">
                          <w:marLeft w:val="-19950"/>
                          <w:marRight w:val="450"/>
                          <w:marTop w:val="525"/>
                          <w:marBottom w:val="0"/>
                          <w:divBdr>
                            <w:top w:val="none" w:sz="0" w:space="0" w:color="auto"/>
                            <w:left w:val="none" w:sz="0" w:space="0" w:color="auto"/>
                            <w:bottom w:val="none" w:sz="0" w:space="0" w:color="auto"/>
                            <w:right w:val="none" w:sz="0" w:space="0" w:color="auto"/>
                          </w:divBdr>
                        </w:div>
                        <w:div w:id="1437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3833">
                  <w:marLeft w:val="15"/>
                  <w:marRight w:val="15"/>
                  <w:marTop w:val="0"/>
                  <w:marBottom w:val="0"/>
                  <w:divBdr>
                    <w:top w:val="none" w:sz="0" w:space="0" w:color="auto"/>
                    <w:left w:val="none" w:sz="0" w:space="0" w:color="auto"/>
                    <w:bottom w:val="none" w:sz="0" w:space="0" w:color="auto"/>
                    <w:right w:val="none" w:sz="0" w:space="0" w:color="auto"/>
                  </w:divBdr>
                </w:div>
              </w:divsChild>
            </w:div>
            <w:div w:id="659888227">
              <w:marLeft w:val="0"/>
              <w:marRight w:val="0"/>
              <w:marTop w:val="0"/>
              <w:marBottom w:val="690"/>
              <w:divBdr>
                <w:top w:val="none" w:sz="0" w:space="0" w:color="auto"/>
                <w:left w:val="none" w:sz="0" w:space="0" w:color="auto"/>
                <w:bottom w:val="none" w:sz="0" w:space="0" w:color="auto"/>
                <w:right w:val="none" w:sz="0" w:space="0" w:color="auto"/>
              </w:divBdr>
              <w:divsChild>
                <w:div w:id="2123529229">
                  <w:marLeft w:val="0"/>
                  <w:marRight w:val="0"/>
                  <w:marTop w:val="0"/>
                  <w:marBottom w:val="450"/>
                  <w:divBdr>
                    <w:top w:val="none" w:sz="0" w:space="0" w:color="auto"/>
                    <w:left w:val="none" w:sz="0" w:space="0" w:color="auto"/>
                    <w:bottom w:val="none" w:sz="0" w:space="0" w:color="auto"/>
                    <w:right w:val="none" w:sz="0" w:space="0" w:color="auto"/>
                  </w:divBdr>
                  <w:divsChild>
                    <w:div w:id="618882257">
                      <w:marLeft w:val="0"/>
                      <w:marRight w:val="0"/>
                      <w:marTop w:val="0"/>
                      <w:marBottom w:val="0"/>
                      <w:divBdr>
                        <w:top w:val="none" w:sz="0" w:space="0" w:color="auto"/>
                        <w:left w:val="none" w:sz="0" w:space="0" w:color="auto"/>
                        <w:bottom w:val="none" w:sz="0" w:space="0" w:color="auto"/>
                        <w:right w:val="none" w:sz="0" w:space="0" w:color="auto"/>
                      </w:divBdr>
                    </w:div>
                    <w:div w:id="1819415793">
                      <w:marLeft w:val="0"/>
                      <w:marRight w:val="0"/>
                      <w:marTop w:val="960"/>
                      <w:marBottom w:val="450"/>
                      <w:divBdr>
                        <w:top w:val="single" w:sz="6" w:space="8" w:color="CDCDCD"/>
                        <w:left w:val="single" w:sz="6" w:space="0" w:color="CDCDCD"/>
                        <w:bottom w:val="single" w:sz="6" w:space="30" w:color="CDCDCD"/>
                        <w:right w:val="single" w:sz="6" w:space="0" w:color="CDCDCD"/>
                      </w:divBdr>
                      <w:divsChild>
                        <w:div w:id="1548761829">
                          <w:marLeft w:val="0"/>
                          <w:marRight w:val="0"/>
                          <w:marTop w:val="0"/>
                          <w:marBottom w:val="1050"/>
                          <w:divBdr>
                            <w:top w:val="none" w:sz="0" w:space="0" w:color="auto"/>
                            <w:left w:val="none" w:sz="0" w:space="0" w:color="auto"/>
                            <w:bottom w:val="none" w:sz="0" w:space="0" w:color="auto"/>
                            <w:right w:val="none" w:sz="0" w:space="0" w:color="auto"/>
                          </w:divBdr>
                          <w:divsChild>
                            <w:div w:id="1234506598">
                              <w:marLeft w:val="0"/>
                              <w:marRight w:val="0"/>
                              <w:marTop w:val="0"/>
                              <w:marBottom w:val="0"/>
                              <w:divBdr>
                                <w:top w:val="none" w:sz="0" w:space="0" w:color="auto"/>
                                <w:left w:val="none" w:sz="0" w:space="0" w:color="auto"/>
                                <w:bottom w:val="none" w:sz="0" w:space="0" w:color="auto"/>
                                <w:right w:val="none" w:sz="0" w:space="0" w:color="auto"/>
                              </w:divBdr>
                            </w:div>
                            <w:div w:id="150876256">
                              <w:marLeft w:val="0"/>
                              <w:marRight w:val="0"/>
                              <w:marTop w:val="0"/>
                              <w:marBottom w:val="0"/>
                              <w:divBdr>
                                <w:top w:val="none" w:sz="0" w:space="0" w:color="auto"/>
                                <w:left w:val="none" w:sz="0" w:space="0" w:color="auto"/>
                                <w:bottom w:val="none" w:sz="0" w:space="0" w:color="auto"/>
                                <w:right w:val="none" w:sz="0" w:space="0" w:color="auto"/>
                              </w:divBdr>
                              <w:divsChild>
                                <w:div w:id="693651675">
                                  <w:marLeft w:val="0"/>
                                  <w:marRight w:val="0"/>
                                  <w:marTop w:val="0"/>
                                  <w:marBottom w:val="0"/>
                                  <w:divBdr>
                                    <w:top w:val="none" w:sz="0" w:space="0" w:color="auto"/>
                                    <w:left w:val="none" w:sz="0" w:space="0" w:color="auto"/>
                                    <w:bottom w:val="none" w:sz="0" w:space="0" w:color="auto"/>
                                    <w:right w:val="none" w:sz="0" w:space="0" w:color="auto"/>
                                  </w:divBdr>
                                  <w:divsChild>
                                    <w:div w:id="1254242205">
                                      <w:marLeft w:val="0"/>
                                      <w:marRight w:val="0"/>
                                      <w:marTop w:val="0"/>
                                      <w:marBottom w:val="0"/>
                                      <w:divBdr>
                                        <w:top w:val="none" w:sz="0" w:space="0" w:color="auto"/>
                                        <w:left w:val="none" w:sz="0" w:space="0" w:color="auto"/>
                                        <w:bottom w:val="none" w:sz="0" w:space="0" w:color="auto"/>
                                        <w:right w:val="none" w:sz="0" w:space="0" w:color="auto"/>
                                      </w:divBdr>
                                      <w:divsChild>
                                        <w:div w:id="835727176">
                                          <w:marLeft w:val="0"/>
                                          <w:marRight w:val="0"/>
                                          <w:marTop w:val="0"/>
                                          <w:marBottom w:val="0"/>
                                          <w:divBdr>
                                            <w:top w:val="none" w:sz="0" w:space="0" w:color="auto"/>
                                            <w:left w:val="none" w:sz="0" w:space="0" w:color="auto"/>
                                            <w:bottom w:val="none" w:sz="0" w:space="0" w:color="auto"/>
                                            <w:right w:val="none" w:sz="0" w:space="0" w:color="auto"/>
                                          </w:divBdr>
                                        </w:div>
                                        <w:div w:id="1123116154">
                                          <w:marLeft w:val="0"/>
                                          <w:marRight w:val="0"/>
                                          <w:marTop w:val="0"/>
                                          <w:marBottom w:val="0"/>
                                          <w:divBdr>
                                            <w:top w:val="none" w:sz="0" w:space="0" w:color="auto"/>
                                            <w:left w:val="none" w:sz="0" w:space="0" w:color="auto"/>
                                            <w:bottom w:val="none" w:sz="0" w:space="0" w:color="auto"/>
                                            <w:right w:val="none" w:sz="0" w:space="0" w:color="auto"/>
                                          </w:divBdr>
                                          <w:divsChild>
                                            <w:div w:id="25301038">
                                              <w:marLeft w:val="0"/>
                                              <w:marRight w:val="0"/>
                                              <w:marTop w:val="0"/>
                                              <w:marBottom w:val="0"/>
                                              <w:divBdr>
                                                <w:top w:val="none" w:sz="0" w:space="0" w:color="auto"/>
                                                <w:left w:val="none" w:sz="0" w:space="0" w:color="auto"/>
                                                <w:bottom w:val="none" w:sz="0" w:space="0" w:color="auto"/>
                                                <w:right w:val="none" w:sz="0" w:space="0" w:color="auto"/>
                                              </w:divBdr>
                                              <w:divsChild>
                                                <w:div w:id="494227094">
                                                  <w:marLeft w:val="0"/>
                                                  <w:marRight w:val="0"/>
                                                  <w:marTop w:val="0"/>
                                                  <w:marBottom w:val="0"/>
                                                  <w:divBdr>
                                                    <w:top w:val="none" w:sz="0" w:space="0" w:color="auto"/>
                                                    <w:left w:val="none" w:sz="0" w:space="0" w:color="auto"/>
                                                    <w:bottom w:val="none" w:sz="0" w:space="0" w:color="auto"/>
                                                    <w:right w:val="none" w:sz="0" w:space="0" w:color="auto"/>
                                                  </w:divBdr>
                                                  <w:divsChild>
                                                    <w:div w:id="17231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23936">
              <w:marLeft w:val="0"/>
              <w:marRight w:val="0"/>
              <w:marTop w:val="0"/>
              <w:marBottom w:val="225"/>
              <w:divBdr>
                <w:top w:val="single" w:sz="6" w:space="0" w:color="E0E0E0"/>
                <w:left w:val="single" w:sz="6" w:space="0" w:color="E0E0E0"/>
                <w:bottom w:val="single" w:sz="6" w:space="0" w:color="E0E0E0"/>
                <w:right w:val="single" w:sz="6" w:space="0" w:color="E0E0E0"/>
              </w:divBdr>
              <w:divsChild>
                <w:div w:id="709453726">
                  <w:marLeft w:val="0"/>
                  <w:marRight w:val="0"/>
                  <w:marTop w:val="0"/>
                  <w:marBottom w:val="0"/>
                  <w:divBdr>
                    <w:top w:val="none" w:sz="0" w:space="0" w:color="auto"/>
                    <w:left w:val="none" w:sz="0" w:space="0" w:color="auto"/>
                    <w:bottom w:val="none" w:sz="0" w:space="0" w:color="auto"/>
                    <w:right w:val="none" w:sz="0" w:space="0" w:color="auto"/>
                  </w:divBdr>
                </w:div>
                <w:div w:id="763720945">
                  <w:marLeft w:val="0"/>
                  <w:marRight w:val="0"/>
                  <w:marTop w:val="0"/>
                  <w:marBottom w:val="0"/>
                  <w:divBdr>
                    <w:top w:val="none" w:sz="0" w:space="0" w:color="auto"/>
                    <w:left w:val="none" w:sz="0" w:space="0" w:color="auto"/>
                    <w:bottom w:val="none" w:sz="0" w:space="0" w:color="auto"/>
                    <w:right w:val="none" w:sz="0" w:space="0" w:color="auto"/>
                  </w:divBdr>
                </w:div>
              </w:divsChild>
            </w:div>
            <w:div w:id="637419258">
              <w:marLeft w:val="0"/>
              <w:marRight w:val="0"/>
              <w:marTop w:val="0"/>
              <w:marBottom w:val="0"/>
              <w:divBdr>
                <w:top w:val="none" w:sz="0" w:space="0" w:color="auto"/>
                <w:left w:val="none" w:sz="0" w:space="0" w:color="auto"/>
                <w:bottom w:val="none" w:sz="0" w:space="0" w:color="auto"/>
                <w:right w:val="none" w:sz="0" w:space="0" w:color="auto"/>
              </w:divBdr>
              <w:divsChild>
                <w:div w:id="1133521111">
                  <w:marLeft w:val="0"/>
                  <w:marRight w:val="0"/>
                  <w:marTop w:val="0"/>
                  <w:marBottom w:val="0"/>
                  <w:divBdr>
                    <w:top w:val="none" w:sz="0" w:space="0" w:color="auto"/>
                    <w:left w:val="none" w:sz="0" w:space="0" w:color="auto"/>
                    <w:bottom w:val="none" w:sz="0" w:space="0" w:color="auto"/>
                    <w:right w:val="none" w:sz="0" w:space="0" w:color="auto"/>
                  </w:divBdr>
                </w:div>
                <w:div w:id="1164971980">
                  <w:marLeft w:val="0"/>
                  <w:marRight w:val="0"/>
                  <w:marTop w:val="0"/>
                  <w:marBottom w:val="0"/>
                  <w:divBdr>
                    <w:top w:val="none" w:sz="0" w:space="0" w:color="auto"/>
                    <w:left w:val="none" w:sz="0" w:space="0" w:color="auto"/>
                    <w:bottom w:val="none" w:sz="0" w:space="0" w:color="auto"/>
                    <w:right w:val="none" w:sz="0" w:space="0" w:color="auto"/>
                  </w:divBdr>
                </w:div>
                <w:div w:id="1383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2017-08-22T07:53:00Z</dcterms:created>
  <dcterms:modified xsi:type="dcterms:W3CDTF">2017-08-22T07:53:00Z</dcterms:modified>
</cp:coreProperties>
</file>